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A56" w:rsidRPr="009A67FA" w:rsidRDefault="00874A56" w:rsidP="00874A56">
      <w:pPr>
        <w:rPr>
          <w:b/>
        </w:rPr>
      </w:pPr>
      <w:r w:rsidRPr="009A67FA">
        <w:rPr>
          <w:b/>
        </w:rPr>
        <w:t>Указ «О денежном содержании нотариусов и работников государственных нотариальных контор Республики Южная Осетия»</w:t>
      </w:r>
    </w:p>
    <w:p w:rsidR="00874A56" w:rsidRDefault="00874A56" w:rsidP="00874A56">
      <w:bookmarkStart w:id="0" w:name="_GoBack"/>
      <w:bookmarkEnd w:id="0"/>
      <w:r>
        <w:t>В целях упорядочения системы оплаты труда работников государственных нотариальных контор Республики Южная Осетия и в соответствии с Законом Республики Южная Осетия «Об основах законодательства о нотариате» постановляю:</w:t>
      </w:r>
    </w:p>
    <w:p w:rsidR="00874A56" w:rsidRDefault="00874A56" w:rsidP="00874A56">
      <w:r>
        <w:t>1. Утвердить прилагаемое Положение о денежном содержании нотариусов и работников государственных нотариальных контор Республики Южная Осетия.</w:t>
      </w:r>
    </w:p>
    <w:p w:rsidR="00874A56" w:rsidRDefault="00874A56" w:rsidP="00874A56">
      <w:r>
        <w:t>2. Министерству финансов Республики Южная Осетия обеспечить финансирование расходов, связанных с реализацией настоящего Указа.</w:t>
      </w:r>
    </w:p>
    <w:p w:rsidR="00874A56" w:rsidRDefault="00874A56" w:rsidP="00874A56">
      <w:r>
        <w:t>3. Признать утратившим силу Постановление Правительства Республики Южная Осетия от 7 февраля 2007 года №15 «О внесении дополнений в структуру и численность Министерства юстиции РЮО».</w:t>
      </w:r>
    </w:p>
    <w:p w:rsidR="00874A56" w:rsidRDefault="00874A56" w:rsidP="00874A56">
      <w:r>
        <w:t>4. Настоящий Указ вступает в силу со дня его официального опубликования и распространяет свое действие на правоотношения, возникшие с 1 августа 2021 года.</w:t>
      </w:r>
    </w:p>
    <w:p w:rsidR="00874A56" w:rsidRPr="009A67FA" w:rsidRDefault="00874A56" w:rsidP="00874A56">
      <w:pPr>
        <w:rPr>
          <w:b/>
        </w:rPr>
      </w:pPr>
      <w:r w:rsidRPr="009A67FA">
        <w:rPr>
          <w:b/>
        </w:rPr>
        <w:t xml:space="preserve">Президент Республики Южная Осетия А. </w:t>
      </w:r>
      <w:proofErr w:type="spellStart"/>
      <w:r w:rsidRPr="009A67FA">
        <w:rPr>
          <w:b/>
        </w:rPr>
        <w:t>Бибилов</w:t>
      </w:r>
      <w:proofErr w:type="spellEnd"/>
    </w:p>
    <w:p w:rsidR="00874A56" w:rsidRDefault="00874A56" w:rsidP="00874A56">
      <w:r>
        <w:t>г. Цхинвал, 23 сентября 2021 г.</w:t>
      </w:r>
    </w:p>
    <w:p w:rsidR="00874A56" w:rsidRDefault="00874A56" w:rsidP="00874A56"/>
    <w:p w:rsidR="003E678B" w:rsidRDefault="003E678B"/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56"/>
    <w:rsid w:val="003E678B"/>
    <w:rsid w:val="0087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A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A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2021-11-26T13:52:00Z</dcterms:created>
  <dcterms:modified xsi:type="dcterms:W3CDTF">2021-11-26T13:53:00Z</dcterms:modified>
</cp:coreProperties>
</file>